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D502" w14:textId="0B8D08B3" w:rsidR="00C016BF" w:rsidRPr="006E4D19" w:rsidRDefault="00C016BF" w:rsidP="006E4D1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 xml:space="preserve">REGULAMIN TURNIEJU </w:t>
      </w:r>
      <w:r w:rsidR="006E4D19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br/>
      </w:r>
      <w:r w:rsidRPr="006E4D19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KOSZYKÓWKI 3x3</w:t>
      </w:r>
    </w:p>
    <w:p w14:paraId="566767CC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I. Postanowienia ogólne</w:t>
      </w:r>
    </w:p>
    <w:p w14:paraId="5805CE2E" w14:textId="21720883" w:rsidR="00C016BF" w:rsidRPr="006E4D19" w:rsidRDefault="00C016BF" w:rsidP="006E4D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Organizatorem Turnieju Koszykówki 3x3 jest Młodzieżowa Rada Miejska w</w:t>
      </w:r>
      <w:r w:rsidR="006E4D19">
        <w:rPr>
          <w:rFonts w:ascii="Arial" w:eastAsia="Times New Roman" w:hAnsi="Arial" w:cs="Arial"/>
          <w:kern w:val="0"/>
          <w14:ligatures w14:val="none"/>
        </w:rPr>
        <w:t> </w:t>
      </w:r>
      <w:r w:rsidRPr="006E4D19">
        <w:rPr>
          <w:rFonts w:ascii="Arial" w:eastAsia="Times New Roman" w:hAnsi="Arial" w:cs="Arial"/>
          <w:kern w:val="0"/>
          <w14:ligatures w14:val="none"/>
        </w:rPr>
        <w:t>Gniewkowie oraz Uczniowski Klub Sportowy MGOKSiR Gniewkowo</w:t>
      </w:r>
      <w:r w:rsidR="00C07A2A" w:rsidRPr="006E4D19">
        <w:rPr>
          <w:rFonts w:ascii="Arial" w:eastAsia="Times New Roman" w:hAnsi="Arial" w:cs="Arial"/>
          <w:kern w:val="0"/>
          <w14:ligatures w14:val="none"/>
        </w:rPr>
        <w:t xml:space="preserve"> zwani dalej </w:t>
      </w:r>
      <w:r w:rsidR="006E4D19">
        <w:rPr>
          <w:rFonts w:ascii="Arial" w:eastAsia="Times New Roman" w:hAnsi="Arial" w:cs="Arial"/>
          <w:kern w:val="0"/>
          <w14:ligatures w14:val="none"/>
        </w:rPr>
        <w:t>O</w:t>
      </w:r>
      <w:r w:rsidR="00C07A2A" w:rsidRPr="006E4D19">
        <w:rPr>
          <w:rFonts w:ascii="Arial" w:eastAsia="Times New Roman" w:hAnsi="Arial" w:cs="Arial"/>
          <w:kern w:val="0"/>
          <w14:ligatures w14:val="none"/>
        </w:rPr>
        <w:t>rganiza</w:t>
      </w:r>
      <w:r w:rsidR="00225B58" w:rsidRPr="006E4D19">
        <w:rPr>
          <w:rFonts w:ascii="Arial" w:eastAsia="Times New Roman" w:hAnsi="Arial" w:cs="Arial"/>
          <w:kern w:val="0"/>
          <w14:ligatures w14:val="none"/>
        </w:rPr>
        <w:t>torami.</w:t>
      </w:r>
    </w:p>
    <w:p w14:paraId="71C3A914" w14:textId="0CFE8BDC" w:rsidR="00C016BF" w:rsidRPr="006E4D19" w:rsidRDefault="00C016BF" w:rsidP="006E4D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Turniej odbędzie się 23 czerwca w Szkole Podstawowej nr 1 im. Wojska Polskiego w Gniewkowie</w:t>
      </w:r>
      <w:r w:rsidR="006E4D19">
        <w:rPr>
          <w:rFonts w:ascii="Arial" w:eastAsia="Times New Roman" w:hAnsi="Arial" w:cs="Arial"/>
          <w:kern w:val="0"/>
          <w14:ligatures w14:val="none"/>
        </w:rPr>
        <w:t xml:space="preserve"> przy ul. Toruńskiej 40.</w:t>
      </w:r>
    </w:p>
    <w:p w14:paraId="2AA09EA0" w14:textId="086F478F" w:rsidR="00C016BF" w:rsidRPr="006E4D19" w:rsidRDefault="00C016BF" w:rsidP="006E4D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Celem turnieju jest:</w:t>
      </w:r>
    </w:p>
    <w:p w14:paraId="6EF221FC" w14:textId="77777777" w:rsidR="00C016BF" w:rsidRPr="006E4D19" w:rsidRDefault="00C016BF" w:rsidP="006E4D1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popularyzacja koszykówki wśród dzieci i młodzieży,</w:t>
      </w:r>
    </w:p>
    <w:p w14:paraId="5A0EB3C9" w14:textId="77777777" w:rsidR="00C016BF" w:rsidRPr="006E4D19" w:rsidRDefault="00C016BF" w:rsidP="006E4D1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promowanie aktywności fizycznej,</w:t>
      </w:r>
    </w:p>
    <w:p w14:paraId="01140DCD" w14:textId="77777777" w:rsidR="00C016BF" w:rsidRPr="006E4D19" w:rsidRDefault="00C016BF" w:rsidP="006E4D1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rozwijanie zasad fair play,</w:t>
      </w:r>
    </w:p>
    <w:p w14:paraId="79621489" w14:textId="77777777" w:rsidR="00C016BF" w:rsidRPr="006E4D19" w:rsidRDefault="00C016BF" w:rsidP="006E4D19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integracja uczniów szkół podstawowych.</w:t>
      </w:r>
    </w:p>
    <w:p w14:paraId="42BACC46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II. Uczestnicy</w:t>
      </w:r>
    </w:p>
    <w:p w14:paraId="133B6C14" w14:textId="475E25AF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W turnieju mogą uczestniczyć uczniowie szkół podstawowych</w:t>
      </w:r>
      <w:r w:rsidR="006E4D19">
        <w:rPr>
          <w:rFonts w:ascii="Arial" w:eastAsia="Times New Roman" w:hAnsi="Arial" w:cs="Arial"/>
          <w:kern w:val="0"/>
          <w14:ligatures w14:val="none"/>
        </w:rPr>
        <w:t xml:space="preserve"> z gminy Gniewkowo</w:t>
      </w:r>
      <w:r w:rsidRPr="006E4D19">
        <w:rPr>
          <w:rFonts w:ascii="Arial" w:eastAsia="Times New Roman" w:hAnsi="Arial" w:cs="Arial"/>
          <w:kern w:val="0"/>
          <w14:ligatures w14:val="none"/>
        </w:rPr>
        <w:t>.</w:t>
      </w:r>
    </w:p>
    <w:p w14:paraId="52AF498C" w14:textId="3D5F6D58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Rozgrywki prowadzone będą w następujących kategoriach:</w:t>
      </w:r>
    </w:p>
    <w:p w14:paraId="29A5507C" w14:textId="77777777" w:rsidR="00C016BF" w:rsidRPr="006E4D19" w:rsidRDefault="00C016BF" w:rsidP="006E4D1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dziewczęta klasy IV–VI,</w:t>
      </w:r>
    </w:p>
    <w:p w14:paraId="460D699B" w14:textId="77777777" w:rsidR="00C016BF" w:rsidRPr="006E4D19" w:rsidRDefault="00C016BF" w:rsidP="006E4D1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chłopcy klasy IV–VI,</w:t>
      </w:r>
    </w:p>
    <w:p w14:paraId="0B9940DE" w14:textId="77777777" w:rsidR="00C016BF" w:rsidRPr="006E4D19" w:rsidRDefault="00C016BF" w:rsidP="006E4D1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dziewczęta klasy VII–VIII,</w:t>
      </w:r>
    </w:p>
    <w:p w14:paraId="115A4B29" w14:textId="77777777" w:rsidR="00C016BF" w:rsidRPr="006E4D19" w:rsidRDefault="00C016BF" w:rsidP="006E4D19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chłopcy klasy VII–VIII.</w:t>
      </w:r>
    </w:p>
    <w:p w14:paraId="50021473" w14:textId="01AA8EDB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Każda drużyna</w:t>
      </w:r>
      <w:r w:rsidR="006E4D19">
        <w:rPr>
          <w:rFonts w:ascii="Arial" w:eastAsia="Times New Roman" w:hAnsi="Arial" w:cs="Arial"/>
          <w:kern w:val="0"/>
          <w14:ligatures w14:val="none"/>
        </w:rPr>
        <w:t xml:space="preserve"> może</w:t>
      </w:r>
      <w:r w:rsidRPr="006E4D19">
        <w:rPr>
          <w:rFonts w:ascii="Arial" w:eastAsia="Times New Roman" w:hAnsi="Arial" w:cs="Arial"/>
          <w:kern w:val="0"/>
          <w14:ligatures w14:val="none"/>
        </w:rPr>
        <w:t xml:space="preserve"> składa</w:t>
      </w:r>
      <w:r w:rsidR="006E4D19">
        <w:rPr>
          <w:rFonts w:ascii="Arial" w:eastAsia="Times New Roman" w:hAnsi="Arial" w:cs="Arial"/>
          <w:kern w:val="0"/>
          <w14:ligatures w14:val="none"/>
        </w:rPr>
        <w:t>ć</w:t>
      </w:r>
      <w:r w:rsidRPr="006E4D19">
        <w:rPr>
          <w:rFonts w:ascii="Arial" w:eastAsia="Times New Roman" w:hAnsi="Arial" w:cs="Arial"/>
          <w:kern w:val="0"/>
          <w14:ligatures w14:val="none"/>
        </w:rPr>
        <w:t xml:space="preserve"> się z 3 </w:t>
      </w:r>
      <w:r w:rsidR="006E4D19">
        <w:rPr>
          <w:rFonts w:ascii="Arial" w:eastAsia="Times New Roman" w:hAnsi="Arial" w:cs="Arial"/>
          <w:kern w:val="0"/>
          <w14:ligatures w14:val="none"/>
        </w:rPr>
        <w:t>lub</w:t>
      </w:r>
      <w:r w:rsidRPr="006E4D19">
        <w:rPr>
          <w:rFonts w:ascii="Arial" w:eastAsia="Times New Roman" w:hAnsi="Arial" w:cs="Arial"/>
          <w:kern w:val="0"/>
          <w14:ligatures w14:val="none"/>
        </w:rPr>
        <w:t xml:space="preserve"> 4 zawodników.</w:t>
      </w:r>
    </w:p>
    <w:p w14:paraId="7AD74E39" w14:textId="77777777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Dopuszcza się tworzenie drużyn międzyszkolnych.</w:t>
      </w:r>
    </w:p>
    <w:p w14:paraId="30E0E7BB" w14:textId="77777777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Każdy uczestnik może reprezentować wyłącznie jedną drużynę.</w:t>
      </w:r>
    </w:p>
    <w:p w14:paraId="3F26B08C" w14:textId="6A148567" w:rsidR="00C016BF" w:rsidRPr="006E4D19" w:rsidRDefault="00C016BF" w:rsidP="006E4D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Warunkiem udziału jest dostarczenie prawidłowo wypełnionego formularza zgłoszeniowego oraz wymaganych zgód rodziców</w:t>
      </w:r>
      <w:r w:rsidR="00077D47" w:rsidRPr="006E4D19">
        <w:rPr>
          <w:rFonts w:ascii="Arial" w:eastAsia="Times New Roman" w:hAnsi="Arial" w:cs="Arial"/>
          <w:kern w:val="0"/>
          <w14:ligatures w14:val="none"/>
        </w:rPr>
        <w:t>/</w:t>
      </w:r>
      <w:r w:rsidRPr="006E4D19">
        <w:rPr>
          <w:rFonts w:ascii="Arial" w:eastAsia="Times New Roman" w:hAnsi="Arial" w:cs="Arial"/>
          <w:kern w:val="0"/>
          <w14:ligatures w14:val="none"/>
        </w:rPr>
        <w:t>opiekunów prawnych.</w:t>
      </w:r>
    </w:p>
    <w:p w14:paraId="4A4FCCDE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III. Zgłoszenia</w:t>
      </w:r>
    </w:p>
    <w:p w14:paraId="72732A9A" w14:textId="66959269" w:rsidR="00C016BF" w:rsidRPr="006E4D19" w:rsidRDefault="00C016BF" w:rsidP="006E4D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 xml:space="preserve">Zgłoszenia przyjmowane są za pośrednictwem formularza internetowego </w:t>
      </w:r>
      <w:r w:rsidR="00542E06" w:rsidRPr="006E4D19">
        <w:rPr>
          <w:rFonts w:ascii="Arial" w:eastAsia="Times New Roman" w:hAnsi="Arial" w:cs="Arial"/>
          <w:kern w:val="0"/>
          <w14:ligatures w14:val="none"/>
        </w:rPr>
        <w:t>oraz</w:t>
      </w:r>
      <w:r w:rsidRPr="006E4D19">
        <w:rPr>
          <w:rFonts w:ascii="Arial" w:eastAsia="Times New Roman" w:hAnsi="Arial" w:cs="Arial"/>
          <w:kern w:val="0"/>
          <w14:ligatures w14:val="none"/>
        </w:rPr>
        <w:t xml:space="preserve"> formularza papierowego udostępnionego przez organizatorów.</w:t>
      </w:r>
    </w:p>
    <w:p w14:paraId="47363A80" w14:textId="00E22669" w:rsidR="00C016BF" w:rsidRPr="006E4D19" w:rsidRDefault="00C016BF" w:rsidP="006E4D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 xml:space="preserve">Termin zgłoszeń upływa </w:t>
      </w:r>
      <w:r w:rsidR="00C6510A" w:rsidRPr="006E4D19">
        <w:rPr>
          <w:rFonts w:ascii="Arial" w:eastAsia="Times New Roman" w:hAnsi="Arial" w:cs="Arial"/>
          <w:kern w:val="0"/>
          <w14:ligatures w14:val="none"/>
        </w:rPr>
        <w:t xml:space="preserve">19 czerwca lub w </w:t>
      </w:r>
      <w:r w:rsidRPr="006E4D19">
        <w:rPr>
          <w:rFonts w:ascii="Arial" w:eastAsia="Times New Roman" w:hAnsi="Arial" w:cs="Arial"/>
          <w:kern w:val="0"/>
          <w14:ligatures w14:val="none"/>
        </w:rPr>
        <w:t>momencie wyczerpania limitu miejsc.</w:t>
      </w:r>
    </w:p>
    <w:p w14:paraId="0051AA14" w14:textId="57F66FDF" w:rsidR="00D51580" w:rsidRPr="006E4D19" w:rsidRDefault="00D51580" w:rsidP="006E4D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Z każdej szkoły zgłosić się może dowolna liczba drużyn.</w:t>
      </w:r>
    </w:p>
    <w:p w14:paraId="08CC7A95" w14:textId="68F80FBA" w:rsidR="00CA558A" w:rsidRPr="006E4D19" w:rsidRDefault="00C016BF" w:rsidP="006E4D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 zastrzega sobie prawo do ograniczenia liczby drużyn w</w:t>
      </w:r>
      <w:r w:rsidR="006E4D19">
        <w:rPr>
          <w:rFonts w:ascii="Arial" w:eastAsia="Times New Roman" w:hAnsi="Arial" w:cs="Arial"/>
          <w:kern w:val="0"/>
          <w14:ligatures w14:val="none"/>
        </w:rPr>
        <w:t> </w:t>
      </w:r>
      <w:r w:rsidRPr="006E4D19">
        <w:rPr>
          <w:rFonts w:ascii="Arial" w:eastAsia="Times New Roman" w:hAnsi="Arial" w:cs="Arial"/>
          <w:kern w:val="0"/>
          <w14:ligatures w14:val="none"/>
        </w:rPr>
        <w:t>poszczególnych kategoriach.</w:t>
      </w:r>
    </w:p>
    <w:p w14:paraId="6DF39D0D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IV. System rozgrywek</w:t>
      </w:r>
    </w:p>
    <w:p w14:paraId="35DCFF86" w14:textId="77777777" w:rsidR="00C016BF" w:rsidRPr="006E4D19" w:rsidRDefault="00C016BF" w:rsidP="006E4D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Turniej rozgrywany będzie zgodnie z oficjalnymi przepisami koszykówki 3x3 Międzynarodowej Federacji Koszykówki (FIBA), z uwzględnieniem postanowień niniejszego regulaminu.</w:t>
      </w:r>
    </w:p>
    <w:p w14:paraId="10374A53" w14:textId="77777777" w:rsidR="00AC36FE" w:rsidRPr="006E4D19" w:rsidRDefault="00C016BF" w:rsidP="006E4D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lastRenderedPageBreak/>
        <w:t>System rozgrywek zostanie ustalony przez organizatora po zamknięciu listy zgłoszeń i będzie zależny od liczby uczestniczących drużyn.</w:t>
      </w:r>
    </w:p>
    <w:p w14:paraId="7057072E" w14:textId="1147F2B8" w:rsidR="00C016BF" w:rsidRPr="006E4D19" w:rsidRDefault="00C016BF" w:rsidP="006E4D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Harmonogram spotkań zostanie podany przed rozpoczęciem turnieju.</w:t>
      </w:r>
    </w:p>
    <w:p w14:paraId="55BB5995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V. Przepisy gry</w:t>
      </w:r>
    </w:p>
    <w:p w14:paraId="0F689C4C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Mecz rozgrywany jest przez dwie drużyny składające się z trzech zawodników przebywających jednocześnie na boisku.</w:t>
      </w:r>
    </w:p>
    <w:p w14:paraId="3B40CA0E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Drużyna może posiadać jednego zawodnika rezerwowego.</w:t>
      </w:r>
    </w:p>
    <w:p w14:paraId="3F9448A3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Czas gry wynosi 10 minut lub do zdobycia przez jedną z drużyn 21 punktów.</w:t>
      </w:r>
    </w:p>
    <w:p w14:paraId="36B36EFB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Kosz zdobyty z pola wewnątrz łuku punktowany jest za 1 punkt.</w:t>
      </w:r>
    </w:p>
    <w:p w14:paraId="1CB55DE4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Kosz zdobyty zza łuku punktowany jest za 2 punkty.</w:t>
      </w:r>
    </w:p>
    <w:p w14:paraId="74DFAAF9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W przypadku remisu po upływie regulaminowego czasu gry obowiązuje dogrywka do zdobycia 2 punktów przewagi.</w:t>
      </w:r>
    </w:p>
    <w:p w14:paraId="43AF06AC" w14:textId="77777777" w:rsidR="00C016BF" w:rsidRPr="006E4D19" w:rsidRDefault="00C016BF" w:rsidP="006E4D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Pozostałe kwestie rozstrzygane są zgodnie z obowiązującymi przepisami FIBA 3x3.</w:t>
      </w:r>
    </w:p>
    <w:p w14:paraId="2C9FC3D6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VI. Nagrody</w:t>
      </w:r>
    </w:p>
    <w:p w14:paraId="0828A9EF" w14:textId="77777777" w:rsidR="00C016BF" w:rsidRPr="006E4D19" w:rsidRDefault="00C016BF" w:rsidP="006E4D1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Drużyny, które zajmą miejsca I–III w poszczególnych kategoriach, otrzymają puchary, medale lub inne nagrody przewidziane przez organizatora.</w:t>
      </w:r>
    </w:p>
    <w:p w14:paraId="1B0BEA5A" w14:textId="77777777" w:rsidR="00C016BF" w:rsidRPr="006E4D19" w:rsidRDefault="00C016BF" w:rsidP="006E4D1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 może przyznać dodatkowe wyróżnienia indywidualne.</w:t>
      </w:r>
    </w:p>
    <w:p w14:paraId="332A3ED6" w14:textId="77777777" w:rsidR="00C016BF" w:rsidRPr="006E4D19" w:rsidRDefault="00C016BF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VII. Zasady bezpieczeństwa</w:t>
      </w:r>
    </w:p>
    <w:p w14:paraId="76B95DCC" w14:textId="77777777" w:rsidR="00C016BF" w:rsidRPr="006E4D19" w:rsidRDefault="00C016BF" w:rsidP="006E4D1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Uczestnicy biorą udział w turnieju na własną odpowiedzialność oraz za zgodą rodziców lub opiekunów prawnych.</w:t>
      </w:r>
    </w:p>
    <w:p w14:paraId="405054F1" w14:textId="77777777" w:rsidR="00C016BF" w:rsidRPr="006E4D19" w:rsidRDefault="00C016BF" w:rsidP="006E4D1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Każdy zawodnik powinien posiadać strój sportowy oraz obuwie przeznaczone do gry na hali sportowej.</w:t>
      </w:r>
    </w:p>
    <w:p w14:paraId="3BA525FB" w14:textId="10E450C5" w:rsidR="00C016BF" w:rsidRPr="006E4D19" w:rsidRDefault="00C016BF" w:rsidP="006E4D1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 nie ponosi odpowiedzialności za rzeczy pozostawione bez nadzoru.</w:t>
      </w:r>
    </w:p>
    <w:p w14:paraId="49AEE2ED" w14:textId="77777777" w:rsidR="00C016BF" w:rsidRPr="006E4D19" w:rsidRDefault="00C016BF" w:rsidP="006E4D1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Uczestnicy są zobowiązani do przestrzegania zasad bezpieczeństwa obowiązujących na terenie obiektu.</w:t>
      </w:r>
    </w:p>
    <w:p w14:paraId="192379CE" w14:textId="76D5C75A" w:rsidR="00E04977" w:rsidRPr="006E4D19" w:rsidRDefault="00E04977" w:rsidP="006E4D19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VIII. Ochrona danych osobowych</w:t>
      </w:r>
    </w:p>
    <w:p w14:paraId="33861CE7" w14:textId="77777777" w:rsidR="004B00CC" w:rsidRPr="006E4D19" w:rsidRDefault="00AC2A6A" w:rsidP="006E4D19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hAnsi="Arial" w:cs="Arial"/>
        </w:rPr>
        <w:t xml:space="preserve">Dane osobowe rodzica/opiekuna prawnego oraz dziecka będą przetwarzane wyłącznie w celu realizacji projektu „Młoda Inicjatywa”, w szczególności potwierdzenia kwalifikowalności wydatków, udzielenia wsparcia, monitoringu, ewaluacji, kontroli, audytu i sprawozdawczości, prowadzenia zapisów, kontaktu z uczestnikami oraz działań informacyjno-promocyjnych. Administratorem moich danych osobowych jest Uczniowski Klub Sportowy </w:t>
      </w:r>
      <w:proofErr w:type="spellStart"/>
      <w:r w:rsidRPr="006E4D19">
        <w:rPr>
          <w:rFonts w:ascii="Arial" w:hAnsi="Arial" w:cs="Arial"/>
        </w:rPr>
        <w:t>MGOKSiR</w:t>
      </w:r>
      <w:proofErr w:type="spellEnd"/>
      <w:r w:rsidRPr="006E4D19">
        <w:rPr>
          <w:rFonts w:ascii="Arial" w:hAnsi="Arial" w:cs="Arial"/>
        </w:rPr>
        <w:t xml:space="preserve"> Gniewkowo, ul. Dworcowa 5, 88-140 Gniewkowo. Podanie danych jest dobrowolne, aczkolwiek odmowa ich podania jest równoznaczna z brakiem możliwości udzielenia wsparcia w ramach projektu. Mam prawo dostępu do treści swoich danych i ich poprawiania, do otrzymania kopii swoich danych, ich sprostowania, usunięcia, ograniczenia przetwarzania, sprzeciwu, przenoszenia, niepodlegania profilowaniu, cofnięcia zgody i wniesienia skargi </w:t>
      </w:r>
      <w:r w:rsidRPr="006E4D19">
        <w:rPr>
          <w:rFonts w:ascii="Arial" w:hAnsi="Arial" w:cs="Arial"/>
        </w:rPr>
        <w:lastRenderedPageBreak/>
        <w:t xml:space="preserve">do organu nadzorczego. W celu cofnięcia zgody na przetwarzanie danych konieczne jest przesłanie pisemnego oświadczenia na adres: ul. Dworcowa 5, 88-140 Gniewkowo. Okres przetwarzania danych osobowych wynosi 5 lat od dnia 1 maja 2026 r. Okres ten może ulec zmianie w przypadku aneksowania umowy Uczniowski Klub Sportowy </w:t>
      </w:r>
      <w:proofErr w:type="spellStart"/>
      <w:r w:rsidRPr="006E4D19">
        <w:rPr>
          <w:rFonts w:ascii="Arial" w:hAnsi="Arial" w:cs="Arial"/>
        </w:rPr>
        <w:t>MGOKSiR</w:t>
      </w:r>
      <w:proofErr w:type="spellEnd"/>
      <w:r w:rsidRPr="006E4D19">
        <w:rPr>
          <w:rFonts w:ascii="Arial" w:hAnsi="Arial" w:cs="Arial"/>
        </w:rPr>
        <w:t xml:space="preserve"> Gniewkowo z Operatorem konkursu grantowego.</w:t>
      </w:r>
    </w:p>
    <w:p w14:paraId="5D920E9E" w14:textId="77777777" w:rsidR="004B00CC" w:rsidRPr="006E4D19" w:rsidRDefault="004B00CC" w:rsidP="006E4D19">
      <w:pPr>
        <w:pStyle w:val="Akapitzlist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</w:p>
    <w:p w14:paraId="554488A5" w14:textId="09A90088" w:rsidR="00C016BF" w:rsidRPr="006E4D19" w:rsidRDefault="00E04977" w:rsidP="006E4D19">
      <w:pPr>
        <w:pStyle w:val="Akapitzlist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IX</w:t>
      </w:r>
      <w:r w:rsidR="00C016BF" w:rsidRPr="006E4D19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. Postanowienia końcowe</w:t>
      </w:r>
    </w:p>
    <w:p w14:paraId="413B0705" w14:textId="77777777" w:rsidR="00C016BF" w:rsidRPr="006E4D19" w:rsidRDefault="00C016BF" w:rsidP="006E4D1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Uczestnicy zobowiązani są do przestrzegania zasad fair play oraz poleceń organizatorów i sędziów.</w:t>
      </w:r>
    </w:p>
    <w:p w14:paraId="108925EF" w14:textId="77777777" w:rsidR="00C016BF" w:rsidRPr="006E4D19" w:rsidRDefault="00C016BF" w:rsidP="006E4D1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 zastrzega sobie prawo do interpretacji niniejszego regulaminu oraz rozstrzygania spraw nieujętych w jego treści.</w:t>
      </w:r>
    </w:p>
    <w:p w14:paraId="7880F080" w14:textId="77777777" w:rsidR="00C016BF" w:rsidRPr="006E4D19" w:rsidRDefault="00C016BF" w:rsidP="006E4D1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Zgłoszenie drużyny do turnieju jest równoznaczne z akceptacją niniejszego regulaminu.</w:t>
      </w:r>
    </w:p>
    <w:p w14:paraId="059764ED" w14:textId="43C9A714" w:rsidR="00C016BF" w:rsidRPr="006E4D19" w:rsidRDefault="00C016BF" w:rsidP="006E4D1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6E4D19">
        <w:rPr>
          <w:rFonts w:ascii="Arial" w:eastAsia="Times New Roman" w:hAnsi="Arial" w:cs="Arial"/>
          <w:kern w:val="0"/>
          <w14:ligatures w14:val="none"/>
        </w:rPr>
        <w:t>Organizator zastrzega sobie prawo do wprowadzania zmian w regulaminie z</w:t>
      </w:r>
      <w:r w:rsidR="006E4D19">
        <w:rPr>
          <w:rFonts w:ascii="Arial" w:eastAsia="Times New Roman" w:hAnsi="Arial" w:cs="Arial"/>
          <w:kern w:val="0"/>
          <w14:ligatures w14:val="none"/>
        </w:rPr>
        <w:t> </w:t>
      </w:r>
      <w:r w:rsidRPr="006E4D19">
        <w:rPr>
          <w:rFonts w:ascii="Arial" w:eastAsia="Times New Roman" w:hAnsi="Arial" w:cs="Arial"/>
          <w:kern w:val="0"/>
          <w14:ligatures w14:val="none"/>
        </w:rPr>
        <w:t>ważnych przyczyn organizacyjnych.</w:t>
      </w:r>
    </w:p>
    <w:p w14:paraId="5A8F6594" w14:textId="77777777" w:rsidR="00C016BF" w:rsidRPr="006E4D19" w:rsidRDefault="00C016BF" w:rsidP="006E4D19">
      <w:pPr>
        <w:jc w:val="both"/>
        <w:rPr>
          <w:rFonts w:ascii="Arial" w:hAnsi="Arial" w:cs="Arial"/>
        </w:rPr>
      </w:pPr>
    </w:p>
    <w:sectPr w:rsidR="00C016BF" w:rsidRPr="006E4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10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F7F6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46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D67A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55F2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7A3121"/>
    <w:multiLevelType w:val="hybridMultilevel"/>
    <w:tmpl w:val="C03A17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750F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C134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735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300593">
    <w:abstractNumId w:val="1"/>
  </w:num>
  <w:num w:numId="2" w16cid:durableId="840001651">
    <w:abstractNumId w:val="0"/>
  </w:num>
  <w:num w:numId="3" w16cid:durableId="901135468">
    <w:abstractNumId w:val="6"/>
  </w:num>
  <w:num w:numId="4" w16cid:durableId="1770344150">
    <w:abstractNumId w:val="3"/>
  </w:num>
  <w:num w:numId="5" w16cid:durableId="1418013921">
    <w:abstractNumId w:val="4"/>
  </w:num>
  <w:num w:numId="6" w16cid:durableId="1537086904">
    <w:abstractNumId w:val="8"/>
  </w:num>
  <w:num w:numId="7" w16cid:durableId="2136024437">
    <w:abstractNumId w:val="7"/>
  </w:num>
  <w:num w:numId="8" w16cid:durableId="1445880832">
    <w:abstractNumId w:val="2"/>
  </w:num>
  <w:num w:numId="9" w16cid:durableId="1872567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6BF"/>
    <w:rsid w:val="000570BE"/>
    <w:rsid w:val="00077D47"/>
    <w:rsid w:val="00225B58"/>
    <w:rsid w:val="00360BDD"/>
    <w:rsid w:val="00381AC3"/>
    <w:rsid w:val="003A6D80"/>
    <w:rsid w:val="003E1083"/>
    <w:rsid w:val="004241F4"/>
    <w:rsid w:val="004B00CC"/>
    <w:rsid w:val="004C3FF3"/>
    <w:rsid w:val="00542E06"/>
    <w:rsid w:val="005E430F"/>
    <w:rsid w:val="00620F39"/>
    <w:rsid w:val="006E4D19"/>
    <w:rsid w:val="00707DC1"/>
    <w:rsid w:val="00715D04"/>
    <w:rsid w:val="00851A9B"/>
    <w:rsid w:val="00A33C1B"/>
    <w:rsid w:val="00A628D2"/>
    <w:rsid w:val="00AC2A6A"/>
    <w:rsid w:val="00AC36FE"/>
    <w:rsid w:val="00BF22E5"/>
    <w:rsid w:val="00C016BF"/>
    <w:rsid w:val="00C07A2A"/>
    <w:rsid w:val="00C6510A"/>
    <w:rsid w:val="00CA558A"/>
    <w:rsid w:val="00D51580"/>
    <w:rsid w:val="00DB5C24"/>
    <w:rsid w:val="00DE6BAF"/>
    <w:rsid w:val="00E0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B7A1"/>
  <w15:chartTrackingRefBased/>
  <w15:docId w15:val="{915E7A02-ACAC-44DE-B018-A747C7E5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1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1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1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1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1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1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1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1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1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1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16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16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16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16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16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16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1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1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1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16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16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16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1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16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16BF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omylnaczcionkaakapitu"/>
    <w:rsid w:val="00C016BF"/>
  </w:style>
  <w:style w:type="paragraph" w:customStyle="1" w:styleId="p2">
    <w:name w:val="p2"/>
    <w:basedOn w:val="Normalny"/>
    <w:rsid w:val="00C016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Oliwier Chmal</dc:creator>
  <cp:keywords/>
  <dc:description/>
  <cp:lastModifiedBy>Dagmara Panfilak</cp:lastModifiedBy>
  <cp:revision>3</cp:revision>
  <dcterms:created xsi:type="dcterms:W3CDTF">2026-06-10T06:14:00Z</dcterms:created>
  <dcterms:modified xsi:type="dcterms:W3CDTF">2026-06-10T12:27:00Z</dcterms:modified>
</cp:coreProperties>
</file>